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/>
          <w:sz w:val="44"/>
        </w:rPr>
      </w:pPr>
    </w:p>
    <w:p>
      <w:pPr>
        <w:jc w:val="center"/>
        <w:rPr>
          <w:rFonts w:ascii="方正小标宋简体" w:eastAsia="方正小标宋简体"/>
          <w:sz w:val="20"/>
        </w:rPr>
      </w:pPr>
      <w:r>
        <w:rPr>
          <w:rFonts w:hint="eastAsia" w:ascii="方正小标宋简体" w:eastAsia="方正小标宋简体"/>
          <w:sz w:val="44"/>
        </w:rPr>
        <w:t>附件3：</w:t>
      </w:r>
      <w:r>
        <w:rPr>
          <w:rFonts w:hint="eastAsia" w:ascii="方正小标宋简体" w:eastAsia="方正小标宋简体"/>
          <w:sz w:val="44"/>
          <w:lang w:val="en-US" w:eastAsia="zh-CN"/>
        </w:rPr>
        <w:t>第二届广东省作物学专业技能大赛广东省决赛</w:t>
      </w:r>
      <w:r>
        <w:rPr>
          <w:rFonts w:hint="eastAsia" w:ascii="方正小标宋简体" w:eastAsia="方正小标宋简体"/>
          <w:sz w:val="44"/>
        </w:rPr>
        <w:t>项目申报书</w:t>
      </w:r>
    </w:p>
    <w:p>
      <w:pPr>
        <w:spacing w:line="520" w:lineRule="exact"/>
        <w:rPr>
          <w:rFonts w:ascii="楷体_GB2312" w:eastAsia="楷体_GB2312"/>
          <w:bCs/>
          <w:sz w:val="30"/>
        </w:rPr>
      </w:pPr>
    </w:p>
    <w:p>
      <w:pPr>
        <w:spacing w:line="520" w:lineRule="exact"/>
        <w:rPr>
          <w:rFonts w:ascii="楷体_GB2312" w:eastAsia="楷体_GB2312"/>
          <w:bCs/>
          <w:sz w:val="30"/>
        </w:rPr>
      </w:pPr>
    </w:p>
    <w:p>
      <w:pPr>
        <w:spacing w:line="520" w:lineRule="exact"/>
        <w:rPr>
          <w:rFonts w:ascii="楷体_GB2312" w:eastAsia="楷体_GB2312"/>
          <w:bCs/>
          <w:sz w:val="30"/>
        </w:rPr>
      </w:pPr>
    </w:p>
    <w:p>
      <w:pPr>
        <w:spacing w:line="520" w:lineRule="exact"/>
        <w:rPr>
          <w:rFonts w:ascii="楷体_GB2312" w:eastAsia="楷体_GB2312"/>
          <w:bCs/>
          <w:sz w:val="30"/>
        </w:rPr>
      </w:pPr>
    </w:p>
    <w:p>
      <w:pPr>
        <w:spacing w:line="720" w:lineRule="auto"/>
        <w:ind w:firstLine="602" w:firstLineChars="2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项目名称：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</w:t>
      </w:r>
      <w:r>
        <w:rPr>
          <w:rFonts w:ascii="仿宋" w:hAnsi="仿宋" w:eastAsia="仿宋"/>
          <w:b/>
          <w:bCs/>
          <w:sz w:val="30"/>
          <w:u w:val="single"/>
        </w:rPr>
        <w:t xml:space="preserve">                                </w:t>
      </w:r>
      <w:r>
        <w:rPr>
          <w:rFonts w:hint="eastAsia" w:ascii="仿宋" w:hAnsi="仿宋" w:eastAsia="仿宋"/>
          <w:b/>
          <w:bCs/>
          <w:sz w:val="30"/>
        </w:rPr>
        <w:t xml:space="preserve"> </w:t>
      </w:r>
      <w:r>
        <w:rPr>
          <w:rFonts w:ascii="仿宋" w:hAnsi="仿宋" w:eastAsia="仿宋"/>
          <w:b/>
          <w:bCs/>
          <w:sz w:val="30"/>
        </w:rPr>
        <w:t xml:space="preserve">                                </w:t>
      </w:r>
    </w:p>
    <w:p>
      <w:pPr>
        <w:spacing w:line="720" w:lineRule="auto"/>
        <w:ind w:firstLine="602" w:firstLineChars="2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所属院校：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</w:t>
      </w:r>
      <w:r>
        <w:rPr>
          <w:rFonts w:ascii="仿宋" w:hAnsi="仿宋" w:eastAsia="仿宋"/>
          <w:b/>
          <w:bCs/>
          <w:sz w:val="30"/>
          <w:u w:val="single"/>
        </w:rPr>
        <w:t xml:space="preserve">                                </w:t>
      </w:r>
    </w:p>
    <w:p>
      <w:pPr>
        <w:spacing w:line="720" w:lineRule="auto"/>
        <w:ind w:firstLine="602" w:firstLineChars="200"/>
        <w:jc w:val="left"/>
        <w:rPr>
          <w:rFonts w:ascii="仿宋" w:hAnsi="仿宋" w:eastAsia="仿宋"/>
          <w:b/>
          <w:bCs/>
          <w:sz w:val="30"/>
        </w:rPr>
      </w:pPr>
      <w:r>
        <w:rPr>
          <w:rFonts w:hint="eastAsia" w:ascii="仿宋" w:hAnsi="仿宋" w:eastAsia="仿宋"/>
          <w:b/>
          <w:bCs/>
          <w:sz w:val="30"/>
        </w:rPr>
        <w:t>参赛赛道：</w:t>
      </w:r>
    </w:p>
    <w:p>
      <w:pPr>
        <w:numPr>
          <w:ilvl w:val="0"/>
          <w:numId w:val="1"/>
        </w:numPr>
        <w:spacing w:line="600" w:lineRule="auto"/>
        <w:ind w:left="0" w:firstLine="1134"/>
        <w:rPr>
          <w:rFonts w:hint="default" w:ascii="Times New Roman" w:hAnsi="Times New Roman" w:eastAsia="仿宋" w:cs="Times New Roman"/>
          <w:b/>
          <w:bCs/>
          <w:sz w:val="30"/>
        </w:rPr>
      </w:pPr>
      <w:bookmarkStart w:id="0" w:name="_Hlk5905551"/>
      <w:r>
        <w:rPr>
          <w:rFonts w:hint="default" w:ascii="Times New Roman" w:hAnsi="Times New Roman" w:eastAsia="仿宋" w:cs="Times New Roman"/>
          <w:b/>
          <w:bCs/>
          <w:sz w:val="30"/>
          <w:lang w:val="en-US" w:eastAsia="zh-CN"/>
        </w:rPr>
        <w:t>A.学术科技创新赛道</w:t>
      </w:r>
    </w:p>
    <w:p>
      <w:pPr>
        <w:numPr>
          <w:ilvl w:val="0"/>
          <w:numId w:val="1"/>
        </w:numPr>
        <w:spacing w:line="600" w:lineRule="auto"/>
        <w:ind w:left="0" w:firstLine="1134"/>
        <w:rPr>
          <w:rFonts w:hint="default" w:ascii="Times New Roman" w:hAnsi="Times New Roman" w:eastAsia="仿宋" w:cs="Times New Roman"/>
          <w:b/>
          <w:bCs/>
          <w:sz w:val="30"/>
        </w:rPr>
      </w:pPr>
      <w:r>
        <w:rPr>
          <w:rFonts w:hint="default" w:ascii="Times New Roman" w:hAnsi="Times New Roman" w:eastAsia="仿宋" w:cs="Times New Roman"/>
          <w:b/>
          <w:bCs/>
          <w:sz w:val="30"/>
          <w:lang w:val="en-US" w:eastAsia="zh-CN"/>
        </w:rPr>
        <w:t>B.</w:t>
      </w:r>
      <w:r>
        <w:rPr>
          <w:rFonts w:hint="default" w:ascii="Times New Roman" w:hAnsi="Times New Roman" w:eastAsia="仿宋" w:cs="Times New Roman"/>
          <w:b/>
          <w:bCs/>
          <w:sz w:val="30"/>
        </w:rPr>
        <w:t>乡村振兴创业赛道</w:t>
      </w:r>
    </w:p>
    <w:bookmarkEnd w:id="0"/>
    <w:p>
      <w:pPr>
        <w:spacing w:line="560" w:lineRule="exact"/>
        <w:jc w:val="center"/>
        <w:rPr>
          <w:rFonts w:ascii="楷体_GB2312" w:eastAsia="楷体_GB2312"/>
          <w:sz w:val="28"/>
        </w:rPr>
      </w:pPr>
    </w:p>
    <w:p>
      <w:pPr>
        <w:spacing w:line="560" w:lineRule="exact"/>
        <w:jc w:val="center"/>
        <w:rPr>
          <w:rFonts w:ascii="楷体_GB2312" w:eastAsia="楷体_GB2312"/>
          <w:sz w:val="28"/>
        </w:rPr>
      </w:pP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第二届广东省作物学专业技能大赛组委会</w:t>
      </w:r>
      <w:r>
        <w:rPr>
          <w:rFonts w:hint="eastAsia" w:ascii="仿宋_GB2312" w:hAnsi="仿宋" w:eastAsia="仿宋_GB2312" w:cs="仿宋"/>
          <w:sz w:val="28"/>
          <w:szCs w:val="32"/>
        </w:rPr>
        <w:t>制</w:t>
      </w:r>
    </w:p>
    <w:p>
      <w:pPr>
        <w:spacing w:line="560" w:lineRule="exact"/>
        <w:jc w:val="center"/>
        <w:rPr>
          <w:rFonts w:ascii="仿宋_GB2312" w:hAnsi="仿宋" w:eastAsia="仿宋_GB2312" w:cs="仿宋"/>
          <w:sz w:val="28"/>
          <w:szCs w:val="32"/>
        </w:rPr>
      </w:pPr>
      <w:r>
        <w:rPr>
          <w:rFonts w:hint="eastAsia" w:ascii="仿宋_GB2312" w:hAnsi="仿宋" w:eastAsia="仿宋_GB2312" w:cs="仿宋"/>
          <w:sz w:val="28"/>
          <w:szCs w:val="32"/>
        </w:rPr>
        <w:t>二〇二</w:t>
      </w:r>
      <w:r>
        <w:rPr>
          <w:rFonts w:hint="eastAsia" w:ascii="仿宋_GB2312" w:hAnsi="仿宋" w:eastAsia="仿宋_GB2312" w:cs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_GB2312" w:cs="仿宋"/>
          <w:sz w:val="28"/>
          <w:szCs w:val="32"/>
        </w:rPr>
        <w:t>年</w:t>
      </w:r>
      <w:r>
        <w:rPr>
          <w:rFonts w:hint="eastAsia" w:ascii="仿宋_GB2312" w:hAnsi="仿宋" w:eastAsia="仿宋_GB2312" w:cs="仿宋"/>
          <w:sz w:val="28"/>
          <w:szCs w:val="32"/>
          <w:lang w:val="en-US" w:eastAsia="zh-CN"/>
        </w:rPr>
        <w:t>十一</w:t>
      </w:r>
      <w:r>
        <w:rPr>
          <w:rFonts w:hint="eastAsia" w:ascii="仿宋_GB2312" w:hAnsi="仿宋" w:eastAsia="仿宋_GB2312" w:cs="仿宋"/>
          <w:sz w:val="28"/>
          <w:szCs w:val="32"/>
        </w:rPr>
        <w:t>月</w:t>
      </w:r>
    </w:p>
    <w:p>
      <w:pPr>
        <w:spacing w:before="156" w:beforeLines="50" w:after="156" w:afterLines="50" w:line="360" w:lineRule="auto"/>
        <w:jc w:val="center"/>
        <w:rPr>
          <w:rFonts w:ascii="方正小标宋简体" w:hAnsi="仿宋" w:eastAsia="方正小标宋简体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方正小标宋简体" w:hAnsi="仿宋" w:eastAsia="方正小标宋简体"/>
          <w:sz w:val="32"/>
          <w:szCs w:val="28"/>
        </w:rPr>
        <w:t>填 写 说 明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1.</w:t>
      </w:r>
      <w:r>
        <w:rPr>
          <w:rFonts w:hint="eastAsia" w:ascii="仿宋_GB2312" w:hAnsi="仿宋" w:eastAsia="仿宋_GB2312" w:cs="仿宋"/>
          <w:sz w:val="32"/>
          <w:szCs w:val="32"/>
        </w:rPr>
        <w:t>申报者应在仔细阅读此说明各项内容后，按要求填写申报书。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2.表内项目应填写完整、内容详实、表达准确，数字一律填写阿拉伯数字。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第二届广东省作物学专业技能大赛之创新创业竞赛所有赛道（A.学术科技创新赛道、B.乡村振兴创业赛道）</w:t>
      </w:r>
      <w:r>
        <w:rPr>
          <w:rFonts w:hint="eastAsia" w:ascii="仿宋_GB2312" w:hAnsi="仿宋" w:eastAsia="仿宋_GB2312" w:cs="仿宋"/>
          <w:sz w:val="32"/>
          <w:szCs w:val="32"/>
        </w:rPr>
        <w:t>均需填写项目申报书；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.各单位需以所在院校为单位，于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bookmarkStart w:id="1" w:name="_GoBack"/>
      <w:bookmarkEnd w:id="1"/>
      <w:r>
        <w:rPr>
          <w:rFonts w:hint="eastAsia" w:ascii="仿宋_GB2312" w:hAnsi="仿宋" w:eastAsia="仿宋_GB2312" w:cs="仿宋"/>
          <w:sz w:val="32"/>
          <w:szCs w:val="32"/>
        </w:rPr>
        <w:t>日前将本单位参赛情况统一发送至大赛组委会邮箱，对于参赛团队单独报名的情况，组委会不予接收。</w:t>
      </w:r>
    </w:p>
    <w:p>
      <w:pPr>
        <w:adjustRightInd w:val="0"/>
        <w:snapToGrid w:val="0"/>
        <w:spacing w:line="520" w:lineRule="exac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ascii="仿宋" w:hAnsi="仿宋" w:eastAsia="仿宋"/>
          <w:sz w:val="28"/>
        </w:rPr>
        <w:t xml:space="preserve"> </w:t>
      </w:r>
    </w:p>
    <w:tbl>
      <w:tblPr>
        <w:tblStyle w:val="8"/>
        <w:tblW w:w="9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583"/>
        <w:gridCol w:w="944"/>
        <w:gridCol w:w="63"/>
        <w:gridCol w:w="1755"/>
        <w:gridCol w:w="1889"/>
        <w:gridCol w:w="851"/>
        <w:gridCol w:w="1535"/>
        <w:gridCol w:w="260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5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赛    道</w:t>
            </w:r>
          </w:p>
        </w:tc>
        <w:tc>
          <w:tcPr>
            <w:tcW w:w="75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A.学术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科技创新赛道</w:t>
            </w:r>
          </w:p>
          <w:p>
            <w:pPr>
              <w:ind w:firstLine="840" w:firstLineChars="350"/>
              <w:rPr>
                <w:rFonts w:ascii="仿宋" w:hAnsi="仿宋"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ab/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B.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乡村振兴创业赛道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项目进展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（创业赛道填写）</w:t>
            </w:r>
          </w:p>
        </w:tc>
        <w:tc>
          <w:tcPr>
            <w:tcW w:w="75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□创意计划阶段，尚未注册公司</w:t>
            </w:r>
            <w:r>
              <w:rPr>
                <w:rFonts w:ascii="仿宋" w:hAnsi="仿宋" w:eastAsia="仿宋" w:cs="仿宋_GB2312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□已注册公司运营（未满3年）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□已注册公司运营（满3年）     □已注册公司运营（未满3年，获</w:t>
            </w:r>
            <w:r>
              <w:rPr>
                <w:rFonts w:ascii="仿宋" w:hAnsi="仿宋" w:eastAsia="仿宋" w:cs="仿宋_GB2312"/>
                <w:kern w:val="0"/>
                <w:sz w:val="24"/>
              </w:rPr>
              <w:t>机构或个人股权投资2轮次以上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企业信息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（创业赛道填写）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名称</w:t>
            </w: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（如未注册公司，请填无）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法人</w:t>
            </w:r>
          </w:p>
        </w:tc>
        <w:tc>
          <w:tcPr>
            <w:tcW w:w="2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注册时间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注册所在省市</w:t>
            </w:r>
          </w:p>
        </w:tc>
        <w:tc>
          <w:tcPr>
            <w:tcW w:w="2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组织机构代码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经营范围</w:t>
            </w: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企业地址</w:t>
            </w: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23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获投资情况</w:t>
            </w: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00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项目组成员</w:t>
            </w:r>
          </w:p>
        </w:tc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学院/所学专业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入学/毕业时间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学号/身份证号码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团队主要成员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学院/所学专业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入学/毕业时间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学号/身份证号码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角色/任务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2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所在学院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职务/职称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12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  <w:jc w:val="center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</w:rPr>
              <w:t>项目简介</w:t>
            </w:r>
          </w:p>
        </w:tc>
        <w:tc>
          <w:tcPr>
            <w:tcW w:w="84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背景和立意（项目相关的背景、市场发展趋势、市场空间、项目立意等)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产品（服务）介绍（定位和应用范围、产品结构及原理等）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市场分析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盈利模式（创新赛道无需填写）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投融资初步测算（初步测算初始投资额包括厂房租金、设备购置、原材料、人工工资、销售费用等；初步测算初始融资金额和融资结构）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项目成果获奖情况（专利、知识产权、著作权、论文发表以及重大比赛获奖情况）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对</w:t>
            </w:r>
            <w:r>
              <w:rPr>
                <w:rFonts w:ascii="仿宋" w:hAnsi="仿宋" w:eastAsia="仿宋" w:cs="仿宋"/>
                <w:b/>
                <w:szCs w:val="21"/>
              </w:rPr>
              <w:t>精准扶贫脱贫</w:t>
            </w:r>
            <w:r>
              <w:rPr>
                <w:rFonts w:ascii="仿宋" w:hAnsi="仿宋" w:eastAsia="仿宋" w:cs="仿宋"/>
                <w:szCs w:val="21"/>
              </w:rPr>
              <w:t>和</w:t>
            </w:r>
            <w:r>
              <w:rPr>
                <w:rFonts w:ascii="仿宋" w:hAnsi="仿宋" w:eastAsia="仿宋" w:cs="仿宋"/>
                <w:b/>
                <w:szCs w:val="21"/>
              </w:rPr>
              <w:t>乡村振兴</w:t>
            </w:r>
            <w:r>
              <w:rPr>
                <w:rFonts w:ascii="仿宋" w:hAnsi="仿宋" w:eastAsia="仿宋" w:cs="仿宋"/>
                <w:szCs w:val="21"/>
              </w:rPr>
              <w:t>的贡献度，对农村组织和农民</w:t>
            </w:r>
            <w:r>
              <w:rPr>
                <w:rFonts w:hint="eastAsia" w:ascii="仿宋" w:hAnsi="仿宋" w:eastAsia="仿宋" w:cs="仿宋"/>
                <w:szCs w:val="21"/>
              </w:rPr>
              <w:t>增收</w:t>
            </w:r>
            <w:r>
              <w:rPr>
                <w:rFonts w:ascii="仿宋" w:hAnsi="仿宋" w:eastAsia="仿宋" w:cs="仿宋"/>
                <w:szCs w:val="21"/>
              </w:rPr>
              <w:t>、地方产业机构优化的促进效果，或者对当地就业、教育、医疗、环境保护与生态建设等方面的促进效果，</w:t>
            </w:r>
            <w:r>
              <w:rPr>
                <w:rFonts w:hint="eastAsia" w:ascii="仿宋" w:hAnsi="仿宋" w:eastAsia="仿宋" w:cs="仿宋"/>
                <w:szCs w:val="21"/>
              </w:rPr>
              <w:t>项目在</w:t>
            </w:r>
            <w:r>
              <w:rPr>
                <w:rFonts w:ascii="仿宋" w:hAnsi="仿宋" w:eastAsia="仿宋" w:cs="仿宋"/>
                <w:szCs w:val="21"/>
              </w:rPr>
              <w:t>精准扶贫</w:t>
            </w:r>
            <w:r>
              <w:rPr>
                <w:rFonts w:hint="eastAsia" w:ascii="仿宋" w:hAnsi="仿宋" w:eastAsia="仿宋" w:cs="仿宋"/>
                <w:szCs w:val="21"/>
              </w:rPr>
              <w:t>和</w:t>
            </w:r>
            <w:r>
              <w:rPr>
                <w:rFonts w:ascii="仿宋" w:hAnsi="仿宋" w:eastAsia="仿宋" w:cs="仿宋"/>
                <w:szCs w:val="21"/>
              </w:rPr>
              <w:t>乡村振兴方面形成的模式具有可复制性和推广性。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  <w:jc w:val="center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所在学院</w:t>
            </w:r>
          </w:p>
          <w:p>
            <w:pPr>
              <w:wordWrap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推荐意见</w:t>
            </w:r>
          </w:p>
        </w:tc>
        <w:tc>
          <w:tcPr>
            <w:tcW w:w="84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Arial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Arial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Arial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Arial"/>
                <w:kern w:val="0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签章：</w:t>
            </w:r>
          </w:p>
          <w:p>
            <w:pPr>
              <w:ind w:firstLine="5400" w:firstLineChars="2250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报名附件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材料</w:t>
            </w:r>
          </w:p>
        </w:tc>
        <w:tc>
          <w:tcPr>
            <w:tcW w:w="84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240" w:firstLineChars="1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组织机构代码扫描件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□ 专利证书、著作、政府批文、鉴定材料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□ 营业执照复印件        □ 获奖材料</w:t>
            </w:r>
          </w:p>
        </w:tc>
      </w:tr>
    </w:tbl>
    <w:p>
      <w:pPr>
        <w:ind w:firstLine="420" w:firstLineChars="200"/>
        <w:rPr>
          <w:rFonts w:ascii="仿宋" w:hAnsi="仿宋" w:eastAsia="仿宋"/>
          <w:szCs w:val="21"/>
        </w:rPr>
      </w:pPr>
    </w:p>
    <w:p>
      <w:pPr>
        <w:snapToGrid w:val="0"/>
        <w:spacing w:line="560" w:lineRule="exact"/>
        <w:ind w:firstLine="560" w:firstLineChars="200"/>
        <w:jc w:val="right"/>
        <w:rPr>
          <w:rFonts w:ascii="宋体" w:hAnsi="宋体" w:cs="宋体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22419"/>
    <w:multiLevelType w:val="singleLevel"/>
    <w:tmpl w:val="5A322419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A704A55"/>
    <w:multiLevelType w:val="multilevel"/>
    <w:tmpl w:val="5A704A55"/>
    <w:lvl w:ilvl="0" w:tentative="0">
      <w:start w:val="8"/>
      <w:numFmt w:val="bullet"/>
      <w:lvlText w:val="□"/>
      <w:lvlJc w:val="left"/>
      <w:pPr>
        <w:tabs>
          <w:tab w:val="left" w:pos="1740"/>
        </w:tabs>
        <w:ind w:left="1740" w:hanging="360"/>
      </w:pPr>
      <w:rPr>
        <w:rFonts w:hint="eastAsia" w:ascii="楷体_GB2312" w:hAnsi="Times New Roman" w:eastAsia="楷体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2310"/>
        </w:tabs>
        <w:ind w:left="2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730"/>
        </w:tabs>
        <w:ind w:left="2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3150"/>
        </w:tabs>
        <w:ind w:left="3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570"/>
        </w:tabs>
        <w:ind w:left="3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990"/>
        </w:tabs>
        <w:ind w:left="3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410"/>
        </w:tabs>
        <w:ind w:left="4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830"/>
        </w:tabs>
        <w:ind w:left="4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5250"/>
        </w:tabs>
        <w:ind w:left="525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zMzZkMmRlMmYxMDg3Y2MxNjNjNTNlM2JhYzE3MDg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A7CD8"/>
    <w:rsid w:val="003E049E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B5ED4"/>
    <w:rsid w:val="007C3CE2"/>
    <w:rsid w:val="007E1B90"/>
    <w:rsid w:val="00872C70"/>
    <w:rsid w:val="0089665C"/>
    <w:rsid w:val="008A265E"/>
    <w:rsid w:val="008F18DB"/>
    <w:rsid w:val="00905E7B"/>
    <w:rsid w:val="0090655B"/>
    <w:rsid w:val="009B0B65"/>
    <w:rsid w:val="009B713A"/>
    <w:rsid w:val="009E5087"/>
    <w:rsid w:val="00A8234D"/>
    <w:rsid w:val="00AB2C3E"/>
    <w:rsid w:val="00AD6F85"/>
    <w:rsid w:val="00CC3126"/>
    <w:rsid w:val="00CD29E8"/>
    <w:rsid w:val="00CD76B4"/>
    <w:rsid w:val="00CE5174"/>
    <w:rsid w:val="00DA5447"/>
    <w:rsid w:val="00DA61B8"/>
    <w:rsid w:val="00E01C64"/>
    <w:rsid w:val="00EA33E1"/>
    <w:rsid w:val="00EE40C8"/>
    <w:rsid w:val="00F85681"/>
    <w:rsid w:val="00FA7A14"/>
    <w:rsid w:val="00FC42D5"/>
    <w:rsid w:val="01774B3E"/>
    <w:rsid w:val="065E601D"/>
    <w:rsid w:val="0D682B26"/>
    <w:rsid w:val="106A4A97"/>
    <w:rsid w:val="11877D9F"/>
    <w:rsid w:val="124E6BC9"/>
    <w:rsid w:val="1A66082C"/>
    <w:rsid w:val="1C175A85"/>
    <w:rsid w:val="212D49A1"/>
    <w:rsid w:val="21D00C81"/>
    <w:rsid w:val="227D2BB6"/>
    <w:rsid w:val="2A954815"/>
    <w:rsid w:val="2BE23A8A"/>
    <w:rsid w:val="301F409E"/>
    <w:rsid w:val="3146704B"/>
    <w:rsid w:val="369246BF"/>
    <w:rsid w:val="3BF53886"/>
    <w:rsid w:val="44DD1BBC"/>
    <w:rsid w:val="47756A12"/>
    <w:rsid w:val="48FA66C3"/>
    <w:rsid w:val="49CC64A2"/>
    <w:rsid w:val="4A8F2BD7"/>
    <w:rsid w:val="4AE20F59"/>
    <w:rsid w:val="4CC73BF1"/>
    <w:rsid w:val="51B224CD"/>
    <w:rsid w:val="54232D0E"/>
    <w:rsid w:val="63E9223E"/>
    <w:rsid w:val="65BF03BD"/>
    <w:rsid w:val="6BB35604"/>
    <w:rsid w:val="6BC9782A"/>
    <w:rsid w:val="74065D1C"/>
    <w:rsid w:val="754B452A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3"/>
    <w:qFormat/>
    <w:uiPriority w:val="9"/>
    <w:pPr>
      <w:keepNext/>
      <w:keepLines/>
      <w:pBdr>
        <w:bottom w:val="single" w:color="D9E2F3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472C4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14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44546A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Microsoft YaHei UI" w:asciiTheme="majorHAnsi" w:hAnsiTheme="majorHAnsi" w:cstheme="majorBidi"/>
      <w:color w:val="4472C4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14">
    <w:name w:val="标题 2 字符"/>
    <w:basedOn w:val="10"/>
    <w:link w:val="3"/>
    <w:qFormat/>
    <w:uiPriority w:val="9"/>
    <w:rPr>
      <w:rFonts w:eastAsia="Microsoft YaHei U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5">
    <w:name w:val="批注文字 字符"/>
    <w:basedOn w:val="10"/>
    <w:link w:val="4"/>
    <w:semiHidden/>
    <w:uiPriority w:val="99"/>
    <w:rPr>
      <w:rFonts w:ascii="Times New Roman" w:hAnsi="Times New Roman" w:eastAsia="宋体" w:cs="Times New Roman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</w:rPr>
  </w:style>
  <w:style w:type="character" w:customStyle="1" w:styleId="17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4</Pages>
  <Words>183</Words>
  <Characters>1047</Characters>
  <Lines>8</Lines>
  <Paragraphs>2</Paragraphs>
  <TotalTime>0</TotalTime>
  <ScaleCrop>false</ScaleCrop>
  <LinksUpToDate>false</LinksUpToDate>
  <CharactersWithSpaces>1228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2023-10-13T07:04:00Z</dcterms:created>
  <dc:creator>谢小雨</dc:creator>
  <cp:lastModifiedBy>啊猪啊猪</cp:lastModifiedBy>
  <dcterms:modified xsi:type="dcterms:W3CDTF">2024-11-19T10:35:22Z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A559BB5368434AFF9C43A2504E398C3D_13</vt:lpwstr>
  </property>
</Properties>
</file>